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color w:val="131313"/>
          <w:sz w:val="17"/>
          <w:szCs w:val="17"/>
        </w:rPr>
      </w:pPr>
      <w:r>
        <w:rPr>
          <w:rFonts w:ascii="微软雅黑" w:eastAsia="微软雅黑" w:hAnsi="微软雅黑" w:hint="eastAsia"/>
          <w:color w:val="131313"/>
          <w:sz w:val="17"/>
          <w:szCs w:val="17"/>
        </w:rPr>
        <w:t>中共青海省委组织部青海省人力资源和社会保障厅关于转发《事业单位公开招聘违纪违规行为处理规定》的通知               </w:t>
      </w:r>
      <w:r>
        <w:rPr>
          <w:rFonts w:ascii="微软雅黑" w:eastAsia="微软雅黑" w:hAnsi="微软雅黑" w:hint="eastAsia"/>
          <w:color w:val="131313"/>
          <w:sz w:val="17"/>
          <w:szCs w:val="17"/>
        </w:rPr>
        <w:br/>
        <w:t>                                                                               </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131313"/>
          <w:sz w:val="19"/>
          <w:szCs w:val="19"/>
        </w:rPr>
        <w:t>各</w:t>
      </w:r>
      <w:r>
        <w:rPr>
          <w:rFonts w:ascii="微软雅黑" w:eastAsia="微软雅黑" w:hAnsi="微软雅黑" w:hint="eastAsia"/>
          <w:color w:val="131313"/>
          <w:sz w:val="19"/>
          <w:szCs w:val="19"/>
        </w:rPr>
        <w:t>市州委组织部、政府人力资源社会保障局，省委各部委、省直各机关、各人民团体组织人事部门，省直事业单位：</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w:t>
      </w:r>
      <w:r>
        <w:rPr>
          <w:rFonts w:hint="eastAsia"/>
          <w:color w:val="131313"/>
          <w:sz w:val="19"/>
          <w:szCs w:val="19"/>
        </w:rPr>
        <w:t>现将《</w:t>
      </w:r>
      <w:r>
        <w:rPr>
          <w:rFonts w:hint="eastAsia"/>
          <w:color w:val="000000"/>
          <w:sz w:val="19"/>
          <w:szCs w:val="19"/>
        </w:rPr>
        <w:t>事业单位公开招聘违纪违规行为处理规定》</w:t>
      </w:r>
      <w:r>
        <w:rPr>
          <w:rFonts w:hint="eastAsia"/>
          <w:color w:val="131313"/>
          <w:sz w:val="19"/>
          <w:szCs w:val="19"/>
        </w:rPr>
        <w:t>(</w:t>
      </w:r>
      <w:r>
        <w:rPr>
          <w:rFonts w:ascii="微软雅黑" w:eastAsia="微软雅黑" w:hAnsi="微软雅黑" w:hint="eastAsia"/>
          <w:color w:val="131313"/>
          <w:sz w:val="19"/>
          <w:szCs w:val="19"/>
        </w:rPr>
        <w:t>人力资源和社会保障部第35号令)转发给你们，请各地区、各部门认真贯彻执行。</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w:t>
      </w:r>
      <w:r>
        <w:rPr>
          <w:rFonts w:hint="eastAsia"/>
          <w:color w:val="131313"/>
          <w:sz w:val="19"/>
          <w:szCs w:val="19"/>
        </w:rPr>
        <w:t>附件：</w:t>
      </w:r>
      <w:r>
        <w:rPr>
          <w:rFonts w:hint="eastAsia"/>
          <w:color w:val="000000"/>
          <w:sz w:val="19"/>
          <w:szCs w:val="19"/>
        </w:rPr>
        <w:t>事业单位公开招聘违纪违规行为处理规定</w:t>
      </w:r>
    </w:p>
    <w:p w:rsidR="00FC6E4E" w:rsidRDefault="00FC6E4E" w:rsidP="00FC6E4E">
      <w:pPr>
        <w:pStyle w:val="a3"/>
        <w:shd w:val="clear" w:color="auto" w:fill="FFFFFF"/>
        <w:spacing w:before="0" w:beforeAutospacing="0" w:after="240" w:afterAutospacing="0" w:line="432" w:lineRule="atLeast"/>
        <w:rPr>
          <w:rFonts w:ascii="微软雅黑" w:eastAsia="微软雅黑" w:hAnsi="微软雅黑" w:hint="eastAsia"/>
          <w:color w:val="131313"/>
          <w:sz w:val="17"/>
          <w:szCs w:val="17"/>
        </w:rPr>
      </w:pPr>
    </w:p>
    <w:p w:rsidR="00FC6E4E" w:rsidRDefault="00FC6E4E" w:rsidP="00FC6E4E">
      <w:pPr>
        <w:pStyle w:val="a3"/>
        <w:shd w:val="clear" w:color="auto" w:fill="FFFFFF"/>
        <w:spacing w:before="0" w:beforeAutospacing="0" w:after="240" w:afterAutospacing="0" w:line="432" w:lineRule="atLeast"/>
        <w:rPr>
          <w:rFonts w:ascii="微软雅黑" w:eastAsia="微软雅黑" w:hAnsi="微软雅黑" w:hint="eastAsia"/>
          <w:color w:val="131313"/>
          <w:sz w:val="17"/>
          <w:szCs w:val="17"/>
        </w:rPr>
      </w:pP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w:t>
      </w:r>
    </w:p>
    <w:p w:rsidR="00FC6E4E" w:rsidRDefault="00FC6E4E" w:rsidP="00FC6E4E">
      <w:pPr>
        <w:pStyle w:val="a3"/>
        <w:shd w:val="clear" w:color="auto" w:fill="FFFFFF"/>
        <w:spacing w:before="0" w:beforeAutospacing="0" w:after="0" w:afterAutospacing="0" w:line="432" w:lineRule="atLeast"/>
        <w:jc w:val="righ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中共青海省委组织部</w:t>
      </w:r>
    </w:p>
    <w:p w:rsidR="00FC6E4E" w:rsidRDefault="00FC6E4E" w:rsidP="00FC6E4E">
      <w:pPr>
        <w:pStyle w:val="a3"/>
        <w:shd w:val="clear" w:color="auto" w:fill="FFFFFF"/>
        <w:spacing w:before="0" w:beforeAutospacing="0" w:after="0" w:afterAutospacing="0" w:line="432" w:lineRule="atLeast"/>
        <w:jc w:val="righ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青海省人力资源和社会保障厅</w:t>
      </w:r>
    </w:p>
    <w:p w:rsidR="00FC6E4E" w:rsidRDefault="00FC6E4E" w:rsidP="00FC6E4E">
      <w:pPr>
        <w:pStyle w:val="a3"/>
        <w:shd w:val="clear" w:color="auto" w:fill="FFFFFF"/>
        <w:spacing w:before="0" w:beforeAutospacing="0" w:after="0" w:afterAutospacing="0" w:line="432" w:lineRule="atLeast"/>
        <w:jc w:val="right"/>
        <w:rPr>
          <w:rFonts w:ascii="微软雅黑" w:eastAsia="微软雅黑" w:hAnsi="微软雅黑" w:hint="eastAsia"/>
          <w:color w:val="131313"/>
          <w:sz w:val="17"/>
          <w:szCs w:val="17"/>
        </w:rPr>
      </w:pPr>
      <w:r>
        <w:rPr>
          <w:rFonts w:ascii="微软雅黑" w:eastAsia="微软雅黑" w:hAnsi="微软雅黑" w:hint="eastAsia"/>
          <w:color w:val="131313"/>
          <w:sz w:val="19"/>
          <w:szCs w:val="19"/>
        </w:rPr>
        <w:t>                                                                          2017年11月24日</w:t>
      </w:r>
    </w:p>
    <w:p w:rsidR="00FC6E4E" w:rsidRDefault="00FC6E4E" w:rsidP="00FC6E4E">
      <w:pPr>
        <w:pStyle w:val="a3"/>
        <w:shd w:val="clear" w:color="auto" w:fill="FFFFFF"/>
        <w:spacing w:before="0" w:beforeAutospacing="0" w:after="240" w:afterAutospacing="0" w:line="432" w:lineRule="atLeast"/>
        <w:rPr>
          <w:rFonts w:ascii="微软雅黑" w:eastAsia="微软雅黑" w:hAnsi="微软雅黑" w:hint="eastAsia"/>
          <w:color w:val="131313"/>
          <w:sz w:val="17"/>
          <w:szCs w:val="17"/>
        </w:rPr>
      </w:pP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131313"/>
          <w:sz w:val="17"/>
          <w:szCs w:val="17"/>
        </w:rPr>
        <w:t> </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Style w:val="a4"/>
          <w:rFonts w:ascii="微软雅黑" w:eastAsia="微软雅黑" w:hAnsi="微软雅黑" w:hint="eastAsia"/>
          <w:color w:val="000000"/>
        </w:rPr>
        <w:t>事业单位公开招聘违纪违规行为处理规定</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Style w:val="a4"/>
          <w:rFonts w:ascii="微软雅黑" w:eastAsia="微软雅黑" w:hAnsi="微软雅黑" w:hint="eastAsia"/>
          <w:color w:val="000000"/>
        </w:rPr>
        <w:t>中华人民共和国人力资源和社会保障部令</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第35号</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《事业单位公开招聘违纪违规行为处理规定》已经2017年9月25日人力资源社会保障部第135次部务会审议通过，现予公布，自2018年1月1日起施行。　　　　</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hint="eastAsia"/>
          <w:color w:val="000000"/>
          <w:sz w:val="19"/>
          <w:szCs w:val="19"/>
        </w:rPr>
        <w:lastRenderedPageBreak/>
        <w:t>   </w:t>
      </w:r>
      <w:r>
        <w:rPr>
          <w:rFonts w:ascii="微软雅黑" w:eastAsia="微软雅黑" w:hAnsi="微软雅黑" w:hint="eastAsia"/>
          <w:color w:val="000000"/>
          <w:sz w:val="19"/>
          <w:szCs w:val="19"/>
        </w:rPr>
        <w:t>部长：尹蔚民</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2017年10月9日 </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事业单位公开招聘违纪违规行为处理规定</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第一章     总  则</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第一条 为加强事业单位公开招聘工作管理，规范公开招聘违纪违规行为的认定与处理，保证招聘工作公开、公平、公正，根据《事业单位人事管理条例》等有关规定，制定本规定。</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第二条 事业单位公开招聘中违纪违规行为的认定与处理，适用本规定。   </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第三条 认定与处理公开招聘违纪违规行为，应当事实清楚、证据确凿、程序规范、适用规定准确。</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第四条 中央事业单位人事综合管理部门负责全国事业单位公开招聘工作的综合管理与监督。</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各级事业单位人事综合管理部门、事业单位主管部门、招聘单位按照事业单位公开招聘管理权限，依据本规定对公开招聘违纪违规行为进行认定与处理。</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第二章    应聘人员违纪违规行为处理</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第五条  应聘人员在报名过程中有下列违纪违规行为之一的，取消其本次应聘资格：</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（一）伪造、涂改证件、证明等报名材料，或者以其他不正当手段获取应聘资格的；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（二）提供的涉及报考资格的申请材料或者信息不实，且影响报名审核结果的；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（三）其他应当取消其本次应聘资格的违纪违规行为。</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第六条  应聘人员在考试过程中有下列违纪违规行为之一的，给予其当次该科目考试成绩无效的处理：</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（一）携带规定以外的物品进入考场且未按要求放在指定位置，经提醒仍不改正的；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（二）未在规定座位参加考试，或者未经考试工作人员允许擅自离开座位或者考场，经提醒仍不改正的；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（三）经提醒仍不按规定填写、填涂本人信息的；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（四）在试卷、答题纸、答题卡规定以外位置标注本人信息或者其他特殊标记的；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（五）在考试开始信号发出前答题，或者在考试结束信号发出后继续答题，经提醒仍不停止的；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（六）将试卷、答题卡、答题纸带出考场，或者故意损坏试卷、答题卡、答题纸及考试相关设施设备的；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（七）其他应当给予当次该科目考试成绩无效处理的违纪违规行为。</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第七条  应聘人员在考试过程中有下列严重违纪违规行为之一的，给予其当次全部科目考试成绩无效的处理，并将其违纪违规行为记入事业单位公开招聘应聘人员诚信档案库，记录期限为五年：</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（一）抄袭、协助他人抄袭的；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（二）互相传递试卷、答题纸、答题卡、草稿纸等的；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（三）持伪造证件参加考试的；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（四）使用禁止带入考场的通讯工具、规定以外的电子用品的；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（五）本人离开考场后，在本场考试结束前，传播考试试题及答案的；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（六）其他应当给予当次全部科目考试成绩无效处理并记入事业单位公开招聘应聘人员诚信档案库的严重违纪违规行为。</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第八条  应聘人员有下列特别严重违纪违规行为之一的，给予其当次全部科目考试成绩无效的处理，并将其违纪违规行为记入事业单位公开招聘应聘人员诚信档案库，长期记录：</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（一）串通作弊或者参与有组织作弊的；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（二）代替他人或者让他人代替自己参加考试的；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（三）其他应当给予当次全部科目考试成绩无效处理并记入事业单位公开招聘应聘人员诚信档案库的特别严重的违纪违规行为。</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（一）故意扰乱考点、考场以及其他招聘工作场所秩序的；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（二）拒绝、妨碍工作人员履行管理职责的；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（三）威胁、侮辱、诽谤、诬陷工作人员或者其他应聘人员的；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（四）其他扰乱招聘工作秩序的违纪违规行为。</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应聘人员之间同一科目作答内容雷同，并有其他相关证据证明其违纪违规行为成立的，视具体情形按照本规定第七条、第八条处理。</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第三章 招聘单位和招聘工作人员违纪违规行为处理</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hint="eastAsia"/>
          <w:color w:val="000000"/>
          <w:sz w:val="19"/>
          <w:szCs w:val="19"/>
        </w:rPr>
        <w:t>  </w:t>
      </w:r>
      <w:r>
        <w:rPr>
          <w:rFonts w:ascii="微软雅黑" w:eastAsia="微软雅黑" w:hAnsi="微软雅黑" w:hint="eastAsia"/>
          <w:color w:val="000000"/>
          <w:sz w:val="19"/>
          <w:szCs w:val="19"/>
        </w:rPr>
        <w:t>第十五条  招聘单位在公开招聘中有下列行为之一的，事业单位主管部门或者事业单位人事综合管理部门应当责令限期改正；逾期不改正的，对直接负责的主管人员和其他直接责任人员依法给予处分：</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（一）未按规定权限和程序核准（备案）招聘方案，擅自组织公开招聘的；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（二）设置与岗位无关的指向性或者限制性条件的；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（三）未按规定发布招聘公告的；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（四）招聘公告发布后，擅自变更招聘程序、岗位条件、招聘人数、考试考察方式等的；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（五）未按招聘条件进行资格审查的；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（六）未按规定组织体检的；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（七）未按规定公示拟聘用人员名单的；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（八）其他应当责令改正的违纪违规行为。</w:t>
      </w:r>
    </w:p>
    <w:p w:rsidR="00FC6E4E" w:rsidRDefault="00FC6E4E" w:rsidP="00FC6E4E">
      <w:pPr>
        <w:pStyle w:val="a3"/>
        <w:shd w:val="clear" w:color="auto" w:fill="FFFFFF"/>
        <w:spacing w:before="0" w:beforeAutospacing="0" w:after="0" w:afterAutospacing="0" w:line="432" w:lineRule="atLeast"/>
        <w:ind w:firstLine="384"/>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第十六条  招聘工作人员有下列行为之一的，由相关部门给予处分，并停止其继续参加当年及下一年度招聘工作：</w:t>
      </w:r>
    </w:p>
    <w:p w:rsidR="00FC6E4E" w:rsidRDefault="00FC6E4E" w:rsidP="00FC6E4E">
      <w:pPr>
        <w:pStyle w:val="a3"/>
        <w:shd w:val="clear" w:color="auto" w:fill="FFFFFF"/>
        <w:spacing w:before="0" w:beforeAutospacing="0" w:after="0" w:afterAutospacing="0" w:line="432" w:lineRule="atLeast"/>
        <w:ind w:firstLine="384"/>
        <w:rPr>
          <w:rFonts w:ascii="微软雅黑" w:eastAsia="微软雅黑" w:hAnsi="微软雅黑" w:hint="eastAsia"/>
          <w:color w:val="131313"/>
          <w:sz w:val="17"/>
          <w:szCs w:val="17"/>
        </w:rPr>
      </w:pPr>
      <w:r>
        <w:rPr>
          <w:rFonts w:ascii="微软雅黑" w:eastAsia="微软雅黑" w:hAnsi="微软雅黑" w:hint="eastAsia"/>
          <w:color w:val="000000"/>
          <w:sz w:val="19"/>
          <w:szCs w:val="19"/>
        </w:rPr>
        <w:t>（一）擅自提前考试开始时间、推迟考试结束时间及缩短考试时间的；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（二）擅自为应聘人员调换考场或者座位的；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（三）未准确记录考场情况及违纪违规行为，并造成一定影响的；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（四）未执行回避制度的；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（五）其他一般违纪违规行为。</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第十七条  招聘工作人员有下列行为之一的，由相关部门给予处分，并将其调离招聘工作岗位，不得再从事招聘工作；构成犯罪的，依法追究刑事责任：</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（一）指使、纵容他人作弊，或者在考试、考察、体检过程中参与作弊的；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（二）在保密期限内，泄露考试试题、面试评分要素等应当保密的信息的；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（三）擅自更改考试评分标准或者不按评分标准进行评卷的；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（四）监管不严，导致考场出现大面积作弊现象的；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（五）玩忽职守，造成不良影响的；</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（六）其他严重违纪违规行为。</w:t>
      </w: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第四章    处理程序</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对应聘人员违纪违规行为作出处理决定的，应当制作公开招聘违纪违规行为处理决定书，依法送达被处理的应聘人员。</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lastRenderedPageBreak/>
        <w:t xml:space="preserve">　　第二十条  应聘人员对处理决定不服的，可以依法申请行政复议或者提起行政诉讼。</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第二十一条  参与公开招聘的工作人员对因违纪违规行为受到处分不服的，可以依法申请复核或者提出申诉。</w:t>
      </w:r>
    </w:p>
    <w:p w:rsidR="00FC6E4E" w:rsidRDefault="00FC6E4E" w:rsidP="00FC6E4E">
      <w:pPr>
        <w:pStyle w:val="a3"/>
        <w:shd w:val="clear" w:color="auto" w:fill="FFFFFF"/>
        <w:spacing w:before="0" w:beforeAutospacing="0" w:after="240" w:afterAutospacing="0" w:line="432" w:lineRule="atLeast"/>
        <w:jc w:val="center"/>
        <w:rPr>
          <w:rFonts w:ascii="微软雅黑" w:eastAsia="微软雅黑" w:hAnsi="微软雅黑" w:hint="eastAsia"/>
          <w:color w:val="131313"/>
          <w:sz w:val="17"/>
          <w:szCs w:val="17"/>
        </w:rPr>
      </w:pPr>
    </w:p>
    <w:p w:rsidR="00FC6E4E" w:rsidRDefault="00FC6E4E" w:rsidP="00FC6E4E">
      <w:pPr>
        <w:pStyle w:val="a3"/>
        <w:shd w:val="clear" w:color="auto" w:fill="FFFFFF"/>
        <w:spacing w:before="0" w:beforeAutospacing="0" w:after="0" w:afterAutospacing="0" w:line="432" w:lineRule="atLeast"/>
        <w:jc w:val="center"/>
        <w:rPr>
          <w:rFonts w:ascii="微软雅黑" w:eastAsia="微软雅黑" w:hAnsi="微软雅黑" w:hint="eastAsia"/>
          <w:color w:val="131313"/>
          <w:sz w:val="17"/>
          <w:szCs w:val="17"/>
        </w:rPr>
      </w:pPr>
      <w:r>
        <w:rPr>
          <w:rFonts w:ascii="微软雅黑" w:eastAsia="微软雅黑" w:hAnsi="微软雅黑" w:hint="eastAsia"/>
          <w:color w:val="000000"/>
          <w:sz w:val="19"/>
          <w:szCs w:val="19"/>
        </w:rPr>
        <w:t>第五章    附    则 </w:t>
      </w:r>
    </w:p>
    <w:p w:rsidR="00FC6E4E" w:rsidRDefault="00FC6E4E" w:rsidP="00FC6E4E">
      <w:pPr>
        <w:pStyle w:val="a3"/>
        <w:shd w:val="clear" w:color="auto" w:fill="FFFFFF"/>
        <w:spacing w:before="0" w:beforeAutospacing="0" w:after="0" w:afterAutospacing="0" w:line="432" w:lineRule="atLeast"/>
        <w:rPr>
          <w:rFonts w:ascii="微软雅黑" w:eastAsia="微软雅黑" w:hAnsi="微软雅黑" w:hint="eastAsia"/>
          <w:color w:val="131313"/>
          <w:sz w:val="17"/>
          <w:szCs w:val="17"/>
        </w:rPr>
      </w:pPr>
      <w:r>
        <w:rPr>
          <w:rFonts w:ascii="微软雅黑" w:eastAsia="微软雅黑" w:hAnsi="微软雅黑" w:hint="eastAsia"/>
          <w:color w:val="000000"/>
          <w:sz w:val="19"/>
          <w:szCs w:val="19"/>
        </w:rPr>
        <w:t xml:space="preserve">　　第二十二条   本规定自2018年1月1日起施行。</w:t>
      </w:r>
    </w:p>
    <w:p w:rsidR="003011DD" w:rsidRDefault="003011DD"/>
    <w:sectPr w:rsidR="003011DD" w:rsidSect="003011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6E4E"/>
    <w:rsid w:val="003011DD"/>
    <w:rsid w:val="00FC6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E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6E4E"/>
    <w:rPr>
      <w:b/>
      <w:bCs/>
    </w:rPr>
  </w:style>
</w:styles>
</file>

<file path=word/webSettings.xml><?xml version="1.0" encoding="utf-8"?>
<w:webSettings xmlns:r="http://schemas.openxmlformats.org/officeDocument/2006/relationships" xmlns:w="http://schemas.openxmlformats.org/wordprocessingml/2006/main">
  <w:divs>
    <w:div w:id="4625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3417</Characters>
  <Application>Microsoft Office Word</Application>
  <DocSecurity>0</DocSecurity>
  <Lines>28</Lines>
  <Paragraphs>8</Paragraphs>
  <ScaleCrop>false</ScaleCrop>
  <Company>CHINA</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2019-04-14T02:14:00Z</dcterms:created>
  <dcterms:modified xsi:type="dcterms:W3CDTF">2019-04-14T02:14:00Z</dcterms:modified>
</cp:coreProperties>
</file>